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85F" w:rsidRPr="0068019D" w:rsidRDefault="00F73A86" w:rsidP="00F73A86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68019D">
        <w:rPr>
          <w:rFonts w:ascii="Times New Roman" w:hAnsi="Times New Roman" w:cs="Times New Roman"/>
          <w:sz w:val="24"/>
          <w:szCs w:val="24"/>
        </w:rPr>
        <w:t>THE NCAA MANUAL</w:t>
      </w:r>
    </w:p>
    <w:p w:rsidR="009630B1" w:rsidRPr="0068019D" w:rsidRDefault="00C15B08" w:rsidP="00CC5DB3">
      <w:pPr>
        <w:spacing w:before="100" w:beforeAutospacing="1" w:after="100" w:afterAutospacing="1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68019D">
        <w:rPr>
          <w:rFonts w:ascii="Times New Roman" w:hAnsi="Times New Roman" w:cs="Times New Roman"/>
          <w:sz w:val="24"/>
          <w:szCs w:val="24"/>
        </w:rPr>
        <w:t xml:space="preserve">The </w:t>
      </w:r>
      <w:r w:rsidR="001F79E5" w:rsidRPr="0068019D">
        <w:rPr>
          <w:rFonts w:ascii="Times New Roman" w:hAnsi="Times New Roman" w:cs="Times New Roman"/>
          <w:sz w:val="24"/>
          <w:szCs w:val="24"/>
        </w:rPr>
        <w:t xml:space="preserve">2010-11 </w:t>
      </w:r>
      <w:r w:rsidRPr="0068019D">
        <w:rPr>
          <w:rFonts w:ascii="Times New Roman" w:hAnsi="Times New Roman" w:cs="Times New Roman"/>
          <w:sz w:val="24"/>
          <w:szCs w:val="24"/>
        </w:rPr>
        <w:t>NCAA</w:t>
      </w:r>
      <w:r w:rsidR="001F79E5" w:rsidRPr="0068019D">
        <w:rPr>
          <w:rFonts w:ascii="Times New Roman" w:hAnsi="Times New Roman" w:cs="Times New Roman"/>
          <w:sz w:val="24"/>
          <w:szCs w:val="24"/>
        </w:rPr>
        <w:t xml:space="preserve"> DIVISION I</w:t>
      </w:r>
      <w:r w:rsidRPr="0068019D">
        <w:rPr>
          <w:rFonts w:ascii="Times New Roman" w:hAnsi="Times New Roman" w:cs="Times New Roman"/>
          <w:sz w:val="24"/>
          <w:szCs w:val="24"/>
        </w:rPr>
        <w:t xml:space="preserve"> M</w:t>
      </w:r>
      <w:r w:rsidR="001F79E5" w:rsidRPr="0068019D">
        <w:rPr>
          <w:rFonts w:ascii="Times New Roman" w:hAnsi="Times New Roman" w:cs="Times New Roman"/>
          <w:sz w:val="24"/>
          <w:szCs w:val="24"/>
        </w:rPr>
        <w:t>ANUAL</w:t>
      </w:r>
      <w:proofErr w:type="gramEnd"/>
      <w:r w:rsidR="00C834AD" w:rsidRPr="0068019D">
        <w:rPr>
          <w:rFonts w:ascii="Times New Roman" w:hAnsi="Times New Roman" w:cs="Times New Roman"/>
          <w:sz w:val="24"/>
          <w:szCs w:val="24"/>
        </w:rPr>
        <w:t xml:space="preserve"> is a voluminous annually upd</w:t>
      </w:r>
      <w:r w:rsidR="001F79E5" w:rsidRPr="0068019D">
        <w:rPr>
          <w:rFonts w:ascii="Times New Roman" w:hAnsi="Times New Roman" w:cs="Times New Roman"/>
          <w:sz w:val="24"/>
          <w:szCs w:val="24"/>
        </w:rPr>
        <w:t>ated record that asserts:</w:t>
      </w:r>
      <w:r w:rsidR="00F73A86" w:rsidRPr="0068019D">
        <w:rPr>
          <w:rFonts w:ascii="Times New Roman" w:hAnsi="Times New Roman" w:cs="Times New Roman"/>
          <w:sz w:val="24"/>
          <w:szCs w:val="24"/>
        </w:rPr>
        <w:t xml:space="preserve"> “</w:t>
      </w:r>
      <w:r w:rsidR="00C834AD" w:rsidRPr="0068019D">
        <w:rPr>
          <w:rFonts w:ascii="Times New Roman" w:hAnsi="Times New Roman" w:cs="Times New Roman"/>
          <w:sz w:val="24"/>
          <w:szCs w:val="24"/>
        </w:rPr>
        <w:t>The competitive athletics programs of member institutions are designed to be a vital</w:t>
      </w:r>
      <w:r w:rsidR="00233DB3"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C834AD" w:rsidRPr="0068019D">
        <w:rPr>
          <w:rFonts w:ascii="Times New Roman" w:hAnsi="Times New Roman" w:cs="Times New Roman"/>
          <w:sz w:val="24"/>
          <w:szCs w:val="24"/>
        </w:rPr>
        <w:t>part of the educational system</w:t>
      </w:r>
      <w:r w:rsidR="00F73A86" w:rsidRPr="0068019D">
        <w:rPr>
          <w:rFonts w:ascii="Times New Roman" w:hAnsi="Times New Roman" w:cs="Times New Roman"/>
          <w:sz w:val="24"/>
          <w:szCs w:val="24"/>
        </w:rPr>
        <w:t>”</w:t>
      </w:r>
      <w:r w:rsidR="00306C17" w:rsidRPr="0068019D">
        <w:rPr>
          <w:rFonts w:ascii="Times New Roman" w:hAnsi="Times New Roman" w:cs="Times New Roman"/>
          <w:sz w:val="24"/>
          <w:szCs w:val="24"/>
        </w:rPr>
        <w:t xml:space="preserve"> (Article </w:t>
      </w:r>
      <w:r w:rsidR="001F79E5" w:rsidRPr="0068019D">
        <w:rPr>
          <w:rFonts w:ascii="Times New Roman" w:hAnsi="Times New Roman" w:cs="Times New Roman"/>
          <w:sz w:val="24"/>
          <w:szCs w:val="24"/>
        </w:rPr>
        <w:t>1.3.1, p. 1</w:t>
      </w:r>
      <w:r w:rsidR="00F73A86" w:rsidRPr="0068019D">
        <w:rPr>
          <w:rFonts w:ascii="Times New Roman" w:hAnsi="Times New Roman" w:cs="Times New Roman"/>
          <w:sz w:val="24"/>
          <w:szCs w:val="24"/>
        </w:rPr>
        <w:t>)</w:t>
      </w:r>
      <w:r w:rsidR="001F79E5" w:rsidRPr="0068019D">
        <w:rPr>
          <w:rFonts w:ascii="Times New Roman" w:hAnsi="Times New Roman" w:cs="Times New Roman"/>
          <w:sz w:val="24"/>
          <w:szCs w:val="24"/>
        </w:rPr>
        <w:t>. The Manual then states its basic purpose: “</w:t>
      </w:r>
      <w:r w:rsidR="00C834AD" w:rsidRPr="0068019D">
        <w:rPr>
          <w:rFonts w:ascii="Times New Roman" w:hAnsi="Times New Roman" w:cs="Times New Roman"/>
          <w:sz w:val="24"/>
          <w:szCs w:val="24"/>
        </w:rPr>
        <w:t>to maintain intercollegiate athletics as an</w:t>
      </w:r>
      <w:r w:rsidR="00233DB3"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C834AD" w:rsidRPr="0068019D">
        <w:rPr>
          <w:rFonts w:ascii="Times New Roman" w:hAnsi="Times New Roman" w:cs="Times New Roman"/>
          <w:sz w:val="24"/>
          <w:szCs w:val="24"/>
        </w:rPr>
        <w:t>integral part of the educational program and the athlete as an integral part of the student body and, by so doing,</w:t>
      </w:r>
      <w:r w:rsidR="009F6391"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C834AD" w:rsidRPr="0068019D">
        <w:rPr>
          <w:rFonts w:ascii="Times New Roman" w:hAnsi="Times New Roman" w:cs="Times New Roman"/>
          <w:sz w:val="24"/>
          <w:szCs w:val="24"/>
        </w:rPr>
        <w:t>retain a clear line of demarcation between intercollegiate athletics and professional sports</w:t>
      </w:r>
      <w:r w:rsidR="00233DB3" w:rsidRPr="0068019D">
        <w:rPr>
          <w:rFonts w:ascii="Times New Roman" w:hAnsi="Times New Roman" w:cs="Times New Roman"/>
          <w:sz w:val="24"/>
          <w:szCs w:val="24"/>
        </w:rPr>
        <w:t>” (</w:t>
      </w:r>
      <w:r w:rsidR="00306C17" w:rsidRPr="0068019D">
        <w:rPr>
          <w:rFonts w:ascii="Times New Roman" w:hAnsi="Times New Roman" w:cs="Times New Roman"/>
          <w:sz w:val="24"/>
          <w:szCs w:val="24"/>
        </w:rPr>
        <w:t xml:space="preserve">Article </w:t>
      </w:r>
      <w:r w:rsidR="00233DB3" w:rsidRPr="0068019D">
        <w:rPr>
          <w:rFonts w:ascii="Times New Roman" w:hAnsi="Times New Roman" w:cs="Times New Roman"/>
          <w:sz w:val="24"/>
          <w:szCs w:val="24"/>
        </w:rPr>
        <w:t>1.3.1</w:t>
      </w:r>
      <w:r w:rsidR="00306C17" w:rsidRPr="0068019D">
        <w:rPr>
          <w:rFonts w:ascii="Times New Roman" w:hAnsi="Times New Roman" w:cs="Times New Roman"/>
          <w:sz w:val="24"/>
          <w:szCs w:val="24"/>
        </w:rPr>
        <w:t>, p. 1</w:t>
      </w:r>
      <w:r w:rsidR="00233DB3" w:rsidRPr="0068019D">
        <w:rPr>
          <w:rFonts w:ascii="Times New Roman" w:hAnsi="Times New Roman" w:cs="Times New Roman"/>
          <w:sz w:val="24"/>
          <w:szCs w:val="24"/>
        </w:rPr>
        <w:t>)</w:t>
      </w:r>
      <w:r w:rsidR="00C834AD" w:rsidRPr="0068019D">
        <w:rPr>
          <w:rFonts w:ascii="Times New Roman" w:hAnsi="Times New Roman" w:cs="Times New Roman"/>
          <w:sz w:val="24"/>
          <w:szCs w:val="24"/>
        </w:rPr>
        <w:t>.</w:t>
      </w:r>
      <w:r w:rsidR="00233DB3" w:rsidRPr="0068019D">
        <w:rPr>
          <w:rFonts w:ascii="Times New Roman" w:hAnsi="Times New Roman" w:cs="Times New Roman"/>
          <w:sz w:val="24"/>
          <w:szCs w:val="24"/>
        </w:rPr>
        <w:t xml:space="preserve">  </w:t>
      </w:r>
      <w:r w:rsidR="00306C17" w:rsidRPr="0068019D">
        <w:rPr>
          <w:rFonts w:ascii="Times New Roman" w:hAnsi="Times New Roman" w:cs="Times New Roman"/>
          <w:sz w:val="24"/>
          <w:szCs w:val="24"/>
        </w:rPr>
        <w:t>Perhaps even more compelling is t</w:t>
      </w:r>
      <w:r w:rsidR="00233DB3" w:rsidRPr="0068019D">
        <w:rPr>
          <w:rFonts w:ascii="Times New Roman" w:hAnsi="Times New Roman" w:cs="Times New Roman"/>
          <w:sz w:val="24"/>
          <w:szCs w:val="24"/>
        </w:rPr>
        <w:t>he Manual</w:t>
      </w:r>
      <w:r w:rsidR="00306C17" w:rsidRPr="0068019D">
        <w:rPr>
          <w:rFonts w:ascii="Times New Roman" w:hAnsi="Times New Roman" w:cs="Times New Roman"/>
          <w:sz w:val="24"/>
          <w:szCs w:val="24"/>
        </w:rPr>
        <w:t>’s</w:t>
      </w:r>
      <w:r w:rsidR="00233DB3" w:rsidRPr="0068019D">
        <w:rPr>
          <w:rFonts w:ascii="Times New Roman" w:hAnsi="Times New Roman" w:cs="Times New Roman"/>
          <w:sz w:val="24"/>
          <w:szCs w:val="24"/>
        </w:rPr>
        <w:t xml:space="preserve"> identifie</w:t>
      </w:r>
      <w:r w:rsidR="00306C17" w:rsidRPr="0068019D">
        <w:rPr>
          <w:rFonts w:ascii="Times New Roman" w:hAnsi="Times New Roman" w:cs="Times New Roman"/>
          <w:sz w:val="24"/>
          <w:szCs w:val="24"/>
        </w:rPr>
        <w:t>d</w:t>
      </w:r>
      <w:r w:rsidR="00233DB3" w:rsidRPr="0068019D">
        <w:rPr>
          <w:rFonts w:ascii="Times New Roman" w:hAnsi="Times New Roman" w:cs="Times New Roman"/>
          <w:sz w:val="24"/>
          <w:szCs w:val="24"/>
        </w:rPr>
        <w:t xml:space="preserve"> obli</w:t>
      </w:r>
      <w:r w:rsidR="00306C17" w:rsidRPr="0068019D">
        <w:rPr>
          <w:rFonts w:ascii="Times New Roman" w:hAnsi="Times New Roman" w:cs="Times New Roman"/>
          <w:sz w:val="24"/>
          <w:szCs w:val="24"/>
        </w:rPr>
        <w:t>gations of member institutions: “</w:t>
      </w:r>
      <w:r w:rsidR="00C834AD" w:rsidRPr="0068019D">
        <w:rPr>
          <w:rFonts w:ascii="Times New Roman" w:hAnsi="Times New Roman" w:cs="Times New Roman"/>
          <w:sz w:val="24"/>
          <w:szCs w:val="24"/>
        </w:rPr>
        <w:t>Legislation governing the conduct of intercollegiate</w:t>
      </w:r>
      <w:r w:rsidR="00233DB3"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C834AD" w:rsidRPr="0068019D">
        <w:rPr>
          <w:rFonts w:ascii="Times New Roman" w:hAnsi="Times New Roman" w:cs="Times New Roman"/>
          <w:sz w:val="24"/>
          <w:szCs w:val="24"/>
        </w:rPr>
        <w:t>athletics programs of member institutions shall apply to basic athletics issues such as admissions, financial aid,</w:t>
      </w:r>
      <w:r w:rsidR="00233DB3"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C834AD" w:rsidRPr="0068019D">
        <w:rPr>
          <w:rFonts w:ascii="Times New Roman" w:hAnsi="Times New Roman" w:cs="Times New Roman"/>
          <w:sz w:val="24"/>
          <w:szCs w:val="24"/>
        </w:rPr>
        <w:t>eligibility and recruiting. Member institutions shall be obligated to apply and enforce this legislation and the</w:t>
      </w:r>
      <w:r w:rsidR="00233DB3"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C834AD" w:rsidRPr="0068019D">
        <w:rPr>
          <w:rFonts w:ascii="Times New Roman" w:hAnsi="Times New Roman" w:cs="Times New Roman"/>
          <w:sz w:val="24"/>
          <w:szCs w:val="24"/>
        </w:rPr>
        <w:t>enforcement procedures of the Association shall be applied to an institution when it fails to fulfill this obligation</w:t>
      </w:r>
      <w:r w:rsidR="00306C17" w:rsidRPr="0068019D">
        <w:rPr>
          <w:rFonts w:ascii="Times New Roman" w:hAnsi="Times New Roman" w:cs="Times New Roman"/>
          <w:sz w:val="24"/>
          <w:szCs w:val="24"/>
        </w:rPr>
        <w:t>”</w:t>
      </w:r>
      <w:r w:rsidR="00233DB3" w:rsidRPr="0068019D">
        <w:rPr>
          <w:rFonts w:ascii="Times New Roman" w:hAnsi="Times New Roman" w:cs="Times New Roman"/>
          <w:sz w:val="24"/>
          <w:szCs w:val="24"/>
        </w:rPr>
        <w:t xml:space="preserve"> (</w:t>
      </w:r>
      <w:r w:rsidR="00306C17" w:rsidRPr="0068019D">
        <w:rPr>
          <w:rFonts w:ascii="Times New Roman" w:hAnsi="Times New Roman" w:cs="Times New Roman"/>
          <w:sz w:val="24"/>
          <w:szCs w:val="24"/>
        </w:rPr>
        <w:t xml:space="preserve">Article </w:t>
      </w:r>
      <w:r w:rsidR="00233DB3" w:rsidRPr="0068019D">
        <w:rPr>
          <w:rFonts w:ascii="Times New Roman" w:hAnsi="Times New Roman" w:cs="Times New Roman"/>
          <w:sz w:val="24"/>
          <w:szCs w:val="24"/>
        </w:rPr>
        <w:t>1.3.2</w:t>
      </w:r>
      <w:r w:rsidR="00306C17" w:rsidRPr="0068019D">
        <w:rPr>
          <w:rFonts w:ascii="Times New Roman" w:hAnsi="Times New Roman" w:cs="Times New Roman"/>
          <w:sz w:val="24"/>
          <w:szCs w:val="24"/>
        </w:rPr>
        <w:t>, p. 1</w:t>
      </w:r>
      <w:r w:rsidR="00233DB3" w:rsidRPr="0068019D">
        <w:rPr>
          <w:rFonts w:ascii="Times New Roman" w:hAnsi="Times New Roman" w:cs="Times New Roman"/>
          <w:sz w:val="24"/>
          <w:szCs w:val="24"/>
        </w:rPr>
        <w:t>)</w:t>
      </w:r>
      <w:r w:rsidR="00C834AD" w:rsidRPr="0068019D">
        <w:rPr>
          <w:rFonts w:ascii="Times New Roman" w:hAnsi="Times New Roman" w:cs="Times New Roman"/>
          <w:sz w:val="24"/>
          <w:szCs w:val="24"/>
        </w:rPr>
        <w:t>.</w:t>
      </w:r>
      <w:r w:rsidR="00306C17" w:rsidRPr="0068019D">
        <w:rPr>
          <w:rFonts w:ascii="Times New Roman" w:hAnsi="Times New Roman" w:cs="Times New Roman"/>
          <w:sz w:val="24"/>
          <w:szCs w:val="24"/>
        </w:rPr>
        <w:t xml:space="preserve"> Consequently, </w:t>
      </w:r>
      <w:r w:rsidR="00F646C8" w:rsidRPr="0068019D">
        <w:rPr>
          <w:rFonts w:ascii="Times New Roman" w:hAnsi="Times New Roman" w:cs="Times New Roman"/>
          <w:sz w:val="24"/>
          <w:szCs w:val="24"/>
        </w:rPr>
        <w:t xml:space="preserve">the </w:t>
      </w:r>
      <w:r w:rsidR="00306C17" w:rsidRPr="0068019D">
        <w:rPr>
          <w:rFonts w:ascii="Times New Roman" w:hAnsi="Times New Roman" w:cs="Times New Roman"/>
          <w:sz w:val="24"/>
          <w:szCs w:val="24"/>
        </w:rPr>
        <w:t xml:space="preserve">student athlete(s) and the respective institution(s) </w:t>
      </w:r>
      <w:r w:rsidR="00F646C8" w:rsidRPr="0068019D">
        <w:rPr>
          <w:rFonts w:ascii="Times New Roman" w:hAnsi="Times New Roman" w:cs="Times New Roman"/>
          <w:sz w:val="24"/>
          <w:szCs w:val="24"/>
        </w:rPr>
        <w:t>are accountable and, therefore, best to make well-informed choices.</w:t>
      </w:r>
      <w:r w:rsidR="00306C17"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C05FDA" w:rsidRPr="0068019D">
        <w:rPr>
          <w:rFonts w:ascii="Times New Roman" w:hAnsi="Times New Roman" w:cs="Times New Roman"/>
          <w:sz w:val="24"/>
          <w:szCs w:val="24"/>
        </w:rPr>
        <w:t>In the interest of making-informed choices prior to realizing NCAA membership, t</w:t>
      </w:r>
      <w:r w:rsidR="009630B1" w:rsidRPr="0068019D">
        <w:rPr>
          <w:rFonts w:ascii="Times New Roman" w:hAnsi="Times New Roman" w:cs="Times New Roman"/>
          <w:sz w:val="24"/>
          <w:szCs w:val="24"/>
        </w:rPr>
        <w:t xml:space="preserve">he </w:t>
      </w:r>
      <w:r w:rsidR="00C05FDA" w:rsidRPr="0068019D">
        <w:rPr>
          <w:rFonts w:ascii="Times New Roman" w:hAnsi="Times New Roman" w:cs="Times New Roman"/>
          <w:sz w:val="24"/>
          <w:szCs w:val="24"/>
        </w:rPr>
        <w:t>student athlete will</w:t>
      </w:r>
      <w:r w:rsidR="009630B1"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C05FDA" w:rsidRPr="0068019D">
        <w:rPr>
          <w:rFonts w:ascii="Times New Roman" w:hAnsi="Times New Roman" w:cs="Times New Roman"/>
          <w:sz w:val="24"/>
          <w:szCs w:val="24"/>
        </w:rPr>
        <w:t xml:space="preserve">benefit from the wealth of </w:t>
      </w:r>
      <w:r w:rsidR="00CC5DB3" w:rsidRPr="0068019D">
        <w:rPr>
          <w:rFonts w:ascii="Times New Roman" w:hAnsi="Times New Roman" w:cs="Times New Roman"/>
          <w:sz w:val="24"/>
          <w:szCs w:val="24"/>
        </w:rPr>
        <w:t xml:space="preserve">readily available </w:t>
      </w:r>
      <w:r w:rsidR="00C212D0" w:rsidRPr="0068019D">
        <w:rPr>
          <w:rFonts w:ascii="Times New Roman" w:hAnsi="Times New Roman" w:cs="Times New Roman"/>
          <w:sz w:val="24"/>
          <w:szCs w:val="24"/>
        </w:rPr>
        <w:t xml:space="preserve">NCAA </w:t>
      </w:r>
      <w:r w:rsidR="00C05FDA" w:rsidRPr="0068019D">
        <w:rPr>
          <w:rFonts w:ascii="Times New Roman" w:hAnsi="Times New Roman" w:cs="Times New Roman"/>
          <w:sz w:val="24"/>
          <w:szCs w:val="24"/>
        </w:rPr>
        <w:t xml:space="preserve">data generated </w:t>
      </w:r>
      <w:r w:rsidR="00C212D0" w:rsidRPr="0068019D">
        <w:rPr>
          <w:rFonts w:ascii="Times New Roman" w:hAnsi="Times New Roman" w:cs="Times New Roman"/>
          <w:sz w:val="24"/>
          <w:szCs w:val="24"/>
        </w:rPr>
        <w:t>for the purpose of</w:t>
      </w:r>
      <w:r w:rsidR="009630B1" w:rsidRPr="0068019D">
        <w:rPr>
          <w:rFonts w:ascii="Times New Roman" w:hAnsi="Times New Roman" w:cs="Times New Roman"/>
          <w:sz w:val="24"/>
          <w:szCs w:val="24"/>
        </w:rPr>
        <w:t xml:space="preserve"> inform</w:t>
      </w:r>
      <w:r w:rsidR="00C212D0" w:rsidRPr="0068019D">
        <w:rPr>
          <w:rFonts w:ascii="Times New Roman" w:hAnsi="Times New Roman" w:cs="Times New Roman"/>
          <w:sz w:val="24"/>
          <w:szCs w:val="24"/>
        </w:rPr>
        <w:t>ing</w:t>
      </w:r>
      <w:r w:rsidR="009630B1" w:rsidRPr="0068019D">
        <w:rPr>
          <w:rFonts w:ascii="Times New Roman" w:hAnsi="Times New Roman" w:cs="Times New Roman"/>
          <w:sz w:val="24"/>
          <w:szCs w:val="24"/>
        </w:rPr>
        <w:t xml:space="preserve"> member institutions and others about </w:t>
      </w:r>
      <w:r w:rsidR="00C212D0" w:rsidRPr="0068019D">
        <w:rPr>
          <w:rFonts w:ascii="Times New Roman" w:hAnsi="Times New Roman" w:cs="Times New Roman"/>
          <w:sz w:val="24"/>
          <w:szCs w:val="24"/>
        </w:rPr>
        <w:t>the NCAA’s</w:t>
      </w:r>
      <w:r w:rsidR="009630B1" w:rsidRPr="0068019D">
        <w:rPr>
          <w:rFonts w:ascii="Times New Roman" w:hAnsi="Times New Roman" w:cs="Times New Roman"/>
          <w:sz w:val="24"/>
          <w:szCs w:val="24"/>
        </w:rPr>
        <w:t xml:space="preserve"> study of student-athletes’ academic performance.</w:t>
      </w:r>
    </w:p>
    <w:p w:rsidR="00A14A2F" w:rsidRPr="0068019D" w:rsidRDefault="00F73A86" w:rsidP="00F73A86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68019D">
        <w:rPr>
          <w:rFonts w:ascii="Times New Roman" w:hAnsi="Times New Roman" w:cs="Times New Roman"/>
          <w:sz w:val="24"/>
          <w:szCs w:val="24"/>
        </w:rPr>
        <w:t>INFORMED OWNERSHIP OF THE MANUAL BY THE NCAA STUDENT ATHLETE</w:t>
      </w:r>
    </w:p>
    <w:p w:rsidR="006E40B8" w:rsidRPr="0068019D" w:rsidRDefault="00930B27" w:rsidP="00F02F28">
      <w:pPr>
        <w:spacing w:before="100" w:beforeAutospacing="1" w:after="100" w:afterAutospacing="1"/>
        <w:ind w:firstLine="720"/>
        <w:rPr>
          <w:rFonts w:ascii="Times New Roman" w:hAnsi="Times New Roman" w:cs="Times New Roman"/>
          <w:sz w:val="24"/>
          <w:szCs w:val="24"/>
        </w:rPr>
      </w:pPr>
      <w:r w:rsidRPr="0068019D">
        <w:rPr>
          <w:rFonts w:ascii="Times New Roman" w:hAnsi="Times New Roman" w:cs="Times New Roman"/>
          <w:sz w:val="24"/>
          <w:szCs w:val="24"/>
        </w:rPr>
        <w:t>Paramount to overall</w:t>
      </w:r>
      <w:r w:rsidR="00DE639B" w:rsidRPr="0068019D">
        <w:rPr>
          <w:rFonts w:ascii="Times New Roman" w:hAnsi="Times New Roman" w:cs="Times New Roman"/>
          <w:sz w:val="24"/>
          <w:szCs w:val="24"/>
        </w:rPr>
        <w:t xml:space="preserve"> educational</w:t>
      </w:r>
      <w:r w:rsidRPr="0068019D">
        <w:rPr>
          <w:rFonts w:ascii="Times New Roman" w:hAnsi="Times New Roman" w:cs="Times New Roman"/>
          <w:sz w:val="24"/>
          <w:szCs w:val="24"/>
        </w:rPr>
        <w:t xml:space="preserve"> success</w:t>
      </w:r>
      <w:r w:rsidR="00DE639B" w:rsidRPr="0068019D">
        <w:rPr>
          <w:rFonts w:ascii="Times New Roman" w:hAnsi="Times New Roman" w:cs="Times New Roman"/>
          <w:sz w:val="24"/>
          <w:szCs w:val="24"/>
        </w:rPr>
        <w:t xml:space="preserve"> (social, academic, and athletic) in the post-secondary setting is the need for individual student athletes to a</w:t>
      </w:r>
      <w:r w:rsidRPr="0068019D">
        <w:rPr>
          <w:rFonts w:ascii="Times New Roman" w:hAnsi="Times New Roman" w:cs="Times New Roman"/>
          <w:sz w:val="24"/>
          <w:szCs w:val="24"/>
        </w:rPr>
        <w:t xml:space="preserve">ctively engage </w:t>
      </w:r>
      <w:r w:rsidR="00AD4E78" w:rsidRPr="0068019D">
        <w:rPr>
          <w:rFonts w:ascii="Times New Roman" w:hAnsi="Times New Roman" w:cs="Times New Roman"/>
          <w:sz w:val="24"/>
          <w:szCs w:val="24"/>
        </w:rPr>
        <w:t>with</w:t>
      </w:r>
      <w:r w:rsidRPr="0068019D">
        <w:rPr>
          <w:rFonts w:ascii="Times New Roman" w:hAnsi="Times New Roman" w:cs="Times New Roman"/>
          <w:sz w:val="24"/>
          <w:szCs w:val="24"/>
        </w:rPr>
        <w:t xml:space="preserve"> this </w:t>
      </w:r>
      <w:r w:rsidR="00CC5DB3" w:rsidRPr="0068019D">
        <w:rPr>
          <w:rFonts w:ascii="Times New Roman" w:hAnsi="Times New Roman" w:cs="Times New Roman"/>
          <w:sz w:val="24"/>
          <w:szCs w:val="24"/>
        </w:rPr>
        <w:t>“</w:t>
      </w:r>
      <w:r w:rsidRPr="0068019D">
        <w:rPr>
          <w:rFonts w:ascii="Times New Roman" w:hAnsi="Times New Roman" w:cs="Times New Roman"/>
          <w:sz w:val="24"/>
          <w:szCs w:val="24"/>
        </w:rPr>
        <w:t>living</w:t>
      </w:r>
      <w:r w:rsidR="00CC5DB3" w:rsidRPr="0068019D">
        <w:rPr>
          <w:rFonts w:ascii="Times New Roman" w:hAnsi="Times New Roman" w:cs="Times New Roman"/>
          <w:sz w:val="24"/>
          <w:szCs w:val="24"/>
        </w:rPr>
        <w:t>”</w:t>
      </w:r>
      <w:r w:rsidRPr="0068019D">
        <w:rPr>
          <w:rFonts w:ascii="Times New Roman" w:hAnsi="Times New Roman" w:cs="Times New Roman"/>
          <w:sz w:val="24"/>
          <w:szCs w:val="24"/>
        </w:rPr>
        <w:t xml:space="preserve"> document</w:t>
      </w:r>
      <w:r w:rsidR="00DE639B" w:rsidRPr="0068019D">
        <w:rPr>
          <w:rFonts w:ascii="Times New Roman" w:hAnsi="Times New Roman" w:cs="Times New Roman"/>
          <w:sz w:val="24"/>
          <w:szCs w:val="24"/>
        </w:rPr>
        <w:t xml:space="preserve"> as technical members to better understand the</w:t>
      </w:r>
      <w:r w:rsidR="00AD4E78" w:rsidRPr="0068019D">
        <w:rPr>
          <w:rFonts w:ascii="Times New Roman" w:hAnsi="Times New Roman" w:cs="Times New Roman"/>
          <w:sz w:val="24"/>
          <w:szCs w:val="24"/>
        </w:rPr>
        <w:t xml:space="preserve"> legislative and practical aspects of the</w:t>
      </w:r>
      <w:r w:rsidR="00DE639B" w:rsidRPr="0068019D">
        <w:rPr>
          <w:rFonts w:ascii="Times New Roman" w:hAnsi="Times New Roman" w:cs="Times New Roman"/>
          <w:sz w:val="24"/>
          <w:szCs w:val="24"/>
        </w:rPr>
        <w:t xml:space="preserve"> organization in which they choose to participate</w:t>
      </w:r>
      <w:r w:rsidR="00AD4E78" w:rsidRPr="0068019D">
        <w:rPr>
          <w:rFonts w:ascii="Times New Roman" w:hAnsi="Times New Roman" w:cs="Times New Roman"/>
          <w:sz w:val="24"/>
          <w:szCs w:val="24"/>
        </w:rPr>
        <w:t xml:space="preserve"> and to be more mindful of the potential and real implications and ramifications of NCAA active membership</w:t>
      </w:r>
      <w:r w:rsidRPr="0068019D">
        <w:rPr>
          <w:rFonts w:ascii="Times New Roman" w:hAnsi="Times New Roman" w:cs="Times New Roman"/>
          <w:sz w:val="24"/>
          <w:szCs w:val="24"/>
        </w:rPr>
        <w:t>.</w:t>
      </w:r>
      <w:r w:rsidR="00DE639B" w:rsidRPr="0068019D">
        <w:rPr>
          <w:rFonts w:ascii="Times New Roman" w:hAnsi="Times New Roman" w:cs="Times New Roman"/>
          <w:sz w:val="24"/>
          <w:szCs w:val="24"/>
        </w:rPr>
        <w:t xml:space="preserve">  The educational experience of the NCAA student athlete is not without criticism. </w:t>
      </w:r>
      <w:r w:rsidR="002C566D" w:rsidRPr="0068019D">
        <w:rPr>
          <w:rFonts w:ascii="Times New Roman" w:hAnsi="Times New Roman" w:cs="Times New Roman"/>
          <w:sz w:val="24"/>
          <w:szCs w:val="24"/>
        </w:rPr>
        <w:t xml:space="preserve">Sharp and </w:t>
      </w:r>
      <w:proofErr w:type="spellStart"/>
      <w:r w:rsidR="002C566D" w:rsidRPr="0068019D">
        <w:rPr>
          <w:rFonts w:ascii="Times New Roman" w:hAnsi="Times New Roman" w:cs="Times New Roman"/>
          <w:sz w:val="24"/>
          <w:szCs w:val="24"/>
        </w:rPr>
        <w:t>Sheilly</w:t>
      </w:r>
      <w:proofErr w:type="spellEnd"/>
      <w:r w:rsidR="002C566D" w:rsidRPr="0068019D">
        <w:rPr>
          <w:rFonts w:ascii="Times New Roman" w:hAnsi="Times New Roman" w:cs="Times New Roman"/>
          <w:sz w:val="24"/>
          <w:szCs w:val="24"/>
        </w:rPr>
        <w:t xml:space="preserve"> (2008) state that </w:t>
      </w:r>
      <w:r w:rsidR="00FC185F" w:rsidRPr="0068019D">
        <w:rPr>
          <w:rFonts w:ascii="Times New Roman" w:hAnsi="Times New Roman" w:cs="Times New Roman"/>
          <w:sz w:val="24"/>
          <w:szCs w:val="24"/>
        </w:rPr>
        <w:t>“</w:t>
      </w:r>
      <w:r w:rsidR="002C566D" w:rsidRPr="0068019D">
        <w:rPr>
          <w:rFonts w:ascii="Times New Roman" w:hAnsi="Times New Roman" w:cs="Times New Roman"/>
          <w:sz w:val="24"/>
          <w:szCs w:val="24"/>
        </w:rPr>
        <w:t>m</w:t>
      </w:r>
      <w:r w:rsidR="00FC185F" w:rsidRPr="0068019D">
        <w:rPr>
          <w:rFonts w:ascii="Times New Roman" w:hAnsi="Times New Roman" w:cs="Times New Roman"/>
          <w:sz w:val="24"/>
          <w:szCs w:val="24"/>
        </w:rPr>
        <w:t>any commentators believe that the current commercial structure of big-time college sports is essentiall</w:t>
      </w:r>
      <w:r w:rsidR="002C566D" w:rsidRPr="0068019D">
        <w:rPr>
          <w:rFonts w:ascii="Times New Roman" w:hAnsi="Times New Roman" w:cs="Times New Roman"/>
          <w:sz w:val="24"/>
          <w:szCs w:val="24"/>
        </w:rPr>
        <w:t>y incompatible with education…N</w:t>
      </w:r>
      <w:r w:rsidR="00FC185F" w:rsidRPr="0068019D">
        <w:rPr>
          <w:rFonts w:ascii="Times New Roman" w:hAnsi="Times New Roman" w:cs="Times New Roman"/>
          <w:sz w:val="24"/>
          <w:szCs w:val="24"/>
        </w:rPr>
        <w:t xml:space="preserve">umerous books have addressed the basic incompatibility of big-time college athletics and educational primacy (Sharp and </w:t>
      </w:r>
      <w:proofErr w:type="spellStart"/>
      <w:r w:rsidR="00FC185F" w:rsidRPr="0068019D">
        <w:rPr>
          <w:rFonts w:ascii="Times New Roman" w:hAnsi="Times New Roman" w:cs="Times New Roman"/>
          <w:sz w:val="24"/>
          <w:szCs w:val="24"/>
        </w:rPr>
        <w:t>Sheilley</w:t>
      </w:r>
      <w:proofErr w:type="spellEnd"/>
      <w:r w:rsidR="00FC185F" w:rsidRPr="0068019D">
        <w:rPr>
          <w:rFonts w:ascii="Times New Roman" w:hAnsi="Times New Roman" w:cs="Times New Roman"/>
          <w:sz w:val="24"/>
          <w:szCs w:val="24"/>
        </w:rPr>
        <w:t>,</w:t>
      </w:r>
      <w:r w:rsidR="002C566D" w:rsidRPr="0068019D">
        <w:rPr>
          <w:rFonts w:ascii="Times New Roman" w:hAnsi="Times New Roman" w:cs="Times New Roman"/>
          <w:sz w:val="24"/>
          <w:szCs w:val="24"/>
        </w:rPr>
        <w:t xml:space="preserve"> 2008,</w:t>
      </w:r>
      <w:r w:rsidR="00FC185F" w:rsidRPr="0068019D">
        <w:rPr>
          <w:rFonts w:ascii="Times New Roman" w:hAnsi="Times New Roman" w:cs="Times New Roman"/>
          <w:sz w:val="24"/>
          <w:szCs w:val="24"/>
        </w:rPr>
        <w:t xml:space="preserve"> p. 103)</w:t>
      </w:r>
      <w:r w:rsidR="00DE639B" w:rsidRPr="0068019D">
        <w:rPr>
          <w:rFonts w:ascii="Times New Roman" w:hAnsi="Times New Roman" w:cs="Times New Roman"/>
          <w:sz w:val="24"/>
          <w:szCs w:val="24"/>
        </w:rPr>
        <w:t xml:space="preserve">. </w:t>
      </w:r>
      <w:r w:rsidR="00531D8B" w:rsidRPr="0068019D">
        <w:rPr>
          <w:rFonts w:ascii="Times New Roman" w:hAnsi="Times New Roman" w:cs="Times New Roman"/>
          <w:sz w:val="24"/>
          <w:szCs w:val="24"/>
        </w:rPr>
        <w:t xml:space="preserve">Sharp and </w:t>
      </w:r>
      <w:proofErr w:type="spellStart"/>
      <w:r w:rsidR="00531D8B" w:rsidRPr="0068019D">
        <w:rPr>
          <w:rFonts w:ascii="Times New Roman" w:hAnsi="Times New Roman" w:cs="Times New Roman"/>
          <w:sz w:val="24"/>
          <w:szCs w:val="24"/>
        </w:rPr>
        <w:t>Sheilley</w:t>
      </w:r>
      <w:proofErr w:type="spellEnd"/>
      <w:r w:rsidR="00531D8B" w:rsidRPr="0068019D">
        <w:rPr>
          <w:rFonts w:ascii="Times New Roman" w:hAnsi="Times New Roman" w:cs="Times New Roman"/>
          <w:sz w:val="24"/>
          <w:szCs w:val="24"/>
        </w:rPr>
        <w:t xml:space="preserve"> (</w:t>
      </w:r>
      <w:r w:rsidR="002C566D" w:rsidRPr="0068019D">
        <w:rPr>
          <w:rFonts w:ascii="Times New Roman" w:hAnsi="Times New Roman" w:cs="Times New Roman"/>
          <w:sz w:val="24"/>
          <w:szCs w:val="24"/>
        </w:rPr>
        <w:t xml:space="preserve">2008) </w:t>
      </w:r>
      <w:r w:rsidR="00531D8B" w:rsidRPr="0068019D">
        <w:rPr>
          <w:rFonts w:ascii="Times New Roman" w:hAnsi="Times New Roman" w:cs="Times New Roman"/>
          <w:sz w:val="24"/>
          <w:szCs w:val="24"/>
        </w:rPr>
        <w:t>illuminat</w:t>
      </w:r>
      <w:r w:rsidR="002C566D" w:rsidRPr="0068019D">
        <w:rPr>
          <w:rFonts w:ascii="Times New Roman" w:hAnsi="Times New Roman" w:cs="Times New Roman"/>
          <w:sz w:val="24"/>
          <w:szCs w:val="24"/>
        </w:rPr>
        <w:t>e</w:t>
      </w:r>
      <w:r w:rsidR="00531D8B" w:rsidRPr="0068019D">
        <w:rPr>
          <w:rFonts w:ascii="Times New Roman" w:hAnsi="Times New Roman" w:cs="Times New Roman"/>
          <w:sz w:val="24"/>
          <w:szCs w:val="24"/>
        </w:rPr>
        <w:t xml:space="preserve"> the core concerns: “Not only do typical athletes in big-time sports </w:t>
      </w:r>
      <w:proofErr w:type="spellStart"/>
      <w:r w:rsidR="00531D8B" w:rsidRPr="0068019D">
        <w:rPr>
          <w:rFonts w:ascii="Times New Roman" w:hAnsi="Times New Roman" w:cs="Times New Roman"/>
          <w:sz w:val="24"/>
          <w:szCs w:val="24"/>
        </w:rPr>
        <w:t>enter</w:t>
      </w:r>
      <w:proofErr w:type="spellEnd"/>
      <w:r w:rsidR="00531D8B" w:rsidRPr="0068019D">
        <w:rPr>
          <w:rFonts w:ascii="Times New Roman" w:hAnsi="Times New Roman" w:cs="Times New Roman"/>
          <w:sz w:val="24"/>
          <w:szCs w:val="24"/>
        </w:rPr>
        <w:t xml:space="preserve"> at an academic </w:t>
      </w:r>
      <w:proofErr w:type="gramStart"/>
      <w:r w:rsidR="00531D8B" w:rsidRPr="0068019D">
        <w:rPr>
          <w:rFonts w:ascii="Times New Roman" w:hAnsi="Times New Roman" w:cs="Times New Roman"/>
          <w:sz w:val="24"/>
          <w:szCs w:val="24"/>
        </w:rPr>
        <w:t>disadvantage,</w:t>
      </w:r>
      <w:proofErr w:type="gramEnd"/>
      <w:r w:rsidR="00531D8B" w:rsidRPr="0068019D">
        <w:rPr>
          <w:rFonts w:ascii="Times New Roman" w:hAnsi="Times New Roman" w:cs="Times New Roman"/>
          <w:sz w:val="24"/>
          <w:szCs w:val="24"/>
        </w:rPr>
        <w:t xml:space="preserve"> they often encounter a diluted educational experienc</w:t>
      </w:r>
      <w:r w:rsidR="002C566D" w:rsidRPr="0068019D">
        <w:rPr>
          <w:rFonts w:ascii="Times New Roman" w:hAnsi="Times New Roman" w:cs="Times New Roman"/>
          <w:sz w:val="24"/>
          <w:szCs w:val="24"/>
        </w:rPr>
        <w:t>e while attending their schools</w:t>
      </w:r>
      <w:r w:rsidR="00531D8B" w:rsidRPr="0068019D">
        <w:rPr>
          <w:rFonts w:ascii="Times New Roman" w:hAnsi="Times New Roman" w:cs="Times New Roman"/>
          <w:sz w:val="24"/>
          <w:szCs w:val="24"/>
        </w:rPr>
        <w:t>”</w:t>
      </w:r>
      <w:r w:rsidR="002C566D" w:rsidRPr="0068019D">
        <w:rPr>
          <w:rFonts w:ascii="Times New Roman" w:hAnsi="Times New Roman" w:cs="Times New Roman"/>
          <w:sz w:val="24"/>
          <w:szCs w:val="24"/>
        </w:rPr>
        <w:t xml:space="preserve"> (p. 103).</w:t>
      </w:r>
      <w:r w:rsidR="00F646C8"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DE639B" w:rsidRPr="0068019D">
        <w:rPr>
          <w:rFonts w:ascii="Times New Roman" w:hAnsi="Times New Roman" w:cs="Times New Roman"/>
          <w:sz w:val="24"/>
          <w:szCs w:val="24"/>
        </w:rPr>
        <w:t>In its own defense, t</w:t>
      </w:r>
      <w:r w:rsidR="009A7011" w:rsidRPr="0068019D">
        <w:rPr>
          <w:rFonts w:ascii="Times New Roman" w:hAnsi="Times New Roman" w:cs="Times New Roman"/>
          <w:sz w:val="24"/>
          <w:szCs w:val="24"/>
        </w:rPr>
        <w:t>he 2007-2008 NCA</w:t>
      </w:r>
      <w:r w:rsidR="00F02F28" w:rsidRPr="0068019D">
        <w:rPr>
          <w:rFonts w:ascii="Times New Roman" w:hAnsi="Times New Roman" w:cs="Times New Roman"/>
          <w:sz w:val="24"/>
          <w:szCs w:val="24"/>
        </w:rPr>
        <w:t>A Division I Manual specifies</w:t>
      </w:r>
      <w:r w:rsidR="009A7011"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F02F28" w:rsidRPr="0068019D">
        <w:rPr>
          <w:rFonts w:ascii="Times New Roman" w:hAnsi="Times New Roman" w:cs="Times New Roman"/>
          <w:sz w:val="24"/>
          <w:szCs w:val="24"/>
        </w:rPr>
        <w:t xml:space="preserve">its commitment to </w:t>
      </w:r>
      <w:r w:rsidR="009A7011" w:rsidRPr="0068019D">
        <w:rPr>
          <w:rFonts w:ascii="Times New Roman" w:hAnsi="Times New Roman" w:cs="Times New Roman"/>
          <w:sz w:val="24"/>
          <w:szCs w:val="24"/>
        </w:rPr>
        <w:t>educational primacy</w:t>
      </w:r>
      <w:r w:rsidR="00F02F28" w:rsidRPr="0068019D">
        <w:rPr>
          <w:rFonts w:ascii="Times New Roman" w:hAnsi="Times New Roman" w:cs="Times New Roman"/>
          <w:sz w:val="24"/>
          <w:szCs w:val="24"/>
        </w:rPr>
        <w:t>:</w:t>
      </w:r>
      <w:r w:rsidR="009A7011" w:rsidRPr="0068019D">
        <w:rPr>
          <w:rFonts w:ascii="Times New Roman" w:hAnsi="Times New Roman" w:cs="Times New Roman"/>
          <w:sz w:val="24"/>
          <w:szCs w:val="24"/>
        </w:rPr>
        <w:t xml:space="preserve"> “</w:t>
      </w:r>
      <w:r w:rsidR="00F02F28" w:rsidRPr="0068019D">
        <w:rPr>
          <w:rFonts w:ascii="Times New Roman" w:hAnsi="Times New Roman" w:cs="Times New Roman"/>
          <w:sz w:val="24"/>
          <w:szCs w:val="24"/>
        </w:rPr>
        <w:t>Intercollegiate athletics programs shall be conducted in a manner designed to protect and enhance the physical and educational well-being of student-athletes…The admission, academic standing and academic progress of student-athletes shall be consistent with the policies and standards adopted by the institution for the student body in general” (2.2 and 2.5, pp. 3-4).</w:t>
      </w:r>
    </w:p>
    <w:p w:rsidR="004F61FA" w:rsidRPr="0068019D" w:rsidRDefault="00AD4E78" w:rsidP="003E55C2">
      <w:pPr>
        <w:spacing w:before="100" w:beforeAutospacing="1" w:after="100" w:afterAutospacing="1"/>
        <w:ind w:firstLine="720"/>
        <w:rPr>
          <w:rFonts w:ascii="Times New Roman" w:hAnsi="Times New Roman" w:cs="Times New Roman"/>
          <w:sz w:val="24"/>
          <w:szCs w:val="24"/>
        </w:rPr>
      </w:pPr>
      <w:r w:rsidRPr="0068019D">
        <w:rPr>
          <w:rFonts w:ascii="Times New Roman" w:hAnsi="Times New Roman" w:cs="Times New Roman"/>
          <w:sz w:val="24"/>
          <w:szCs w:val="24"/>
        </w:rPr>
        <w:lastRenderedPageBreak/>
        <w:t xml:space="preserve">Ultimately, the NCAA student athlete must </w:t>
      </w:r>
      <w:r w:rsidR="00607DB7" w:rsidRPr="0068019D">
        <w:rPr>
          <w:rFonts w:ascii="Times New Roman" w:hAnsi="Times New Roman" w:cs="Times New Roman"/>
          <w:sz w:val="24"/>
          <w:szCs w:val="24"/>
        </w:rPr>
        <w:t>be mindful</w:t>
      </w:r>
      <w:r w:rsidRPr="0068019D">
        <w:rPr>
          <w:rFonts w:ascii="Times New Roman" w:hAnsi="Times New Roman" w:cs="Times New Roman"/>
          <w:sz w:val="24"/>
          <w:szCs w:val="24"/>
        </w:rPr>
        <w:t xml:space="preserve"> and take ownership of their overall educational experience</w:t>
      </w:r>
      <w:r w:rsidR="00CC5DB3" w:rsidRPr="0068019D">
        <w:rPr>
          <w:rFonts w:ascii="Times New Roman" w:hAnsi="Times New Roman" w:cs="Times New Roman"/>
          <w:sz w:val="24"/>
          <w:szCs w:val="24"/>
        </w:rPr>
        <w:t>.</w:t>
      </w:r>
      <w:r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F511AB" w:rsidRPr="0068019D">
        <w:rPr>
          <w:rFonts w:ascii="Times New Roman" w:hAnsi="Times New Roman" w:cs="Times New Roman"/>
          <w:sz w:val="24"/>
          <w:szCs w:val="24"/>
        </w:rPr>
        <w:t>In doing so</w:t>
      </w:r>
      <w:r w:rsidR="006E40B8" w:rsidRPr="0068019D">
        <w:rPr>
          <w:rFonts w:ascii="Times New Roman" w:hAnsi="Times New Roman" w:cs="Times New Roman"/>
          <w:sz w:val="24"/>
          <w:szCs w:val="24"/>
        </w:rPr>
        <w:t>, the NCAA student athlete</w:t>
      </w:r>
      <w:r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6E40B8" w:rsidRPr="0068019D">
        <w:rPr>
          <w:rFonts w:ascii="Times New Roman" w:hAnsi="Times New Roman" w:cs="Times New Roman"/>
          <w:sz w:val="24"/>
          <w:szCs w:val="24"/>
        </w:rPr>
        <w:t>is aware that</w:t>
      </w:r>
      <w:r w:rsidR="00CC5DB3"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Pr="0068019D">
        <w:rPr>
          <w:rFonts w:ascii="Times New Roman" w:hAnsi="Times New Roman" w:cs="Times New Roman"/>
          <w:sz w:val="24"/>
          <w:szCs w:val="24"/>
        </w:rPr>
        <w:t>t</w:t>
      </w:r>
      <w:r w:rsidR="00F404D5" w:rsidRPr="0068019D">
        <w:rPr>
          <w:rFonts w:ascii="Times New Roman" w:hAnsi="Times New Roman" w:cs="Times New Roman"/>
          <w:sz w:val="24"/>
          <w:szCs w:val="24"/>
        </w:rPr>
        <w:t xml:space="preserve">here exist obstacles </w:t>
      </w:r>
      <w:r w:rsidR="009A7011" w:rsidRPr="0068019D">
        <w:rPr>
          <w:rFonts w:ascii="Times New Roman" w:hAnsi="Times New Roman" w:cs="Times New Roman"/>
          <w:sz w:val="24"/>
          <w:szCs w:val="24"/>
        </w:rPr>
        <w:t>in the process of receiving a meaningful education</w:t>
      </w:r>
      <w:r w:rsidR="004F61FA" w:rsidRPr="0068019D">
        <w:rPr>
          <w:rFonts w:ascii="Times New Roman" w:hAnsi="Times New Roman" w:cs="Times New Roman"/>
          <w:sz w:val="24"/>
          <w:szCs w:val="24"/>
        </w:rPr>
        <w:t xml:space="preserve"> including</w:t>
      </w:r>
      <w:r w:rsidR="009A7011" w:rsidRPr="0068019D">
        <w:rPr>
          <w:rFonts w:ascii="Times New Roman" w:hAnsi="Times New Roman" w:cs="Times New Roman"/>
          <w:sz w:val="24"/>
          <w:szCs w:val="24"/>
        </w:rPr>
        <w:t xml:space="preserve">: time demands; choice of major; negative stereotypes and academic motivation; and the culture of the team (Sharp and </w:t>
      </w:r>
      <w:proofErr w:type="spellStart"/>
      <w:r w:rsidR="009A7011" w:rsidRPr="0068019D">
        <w:rPr>
          <w:rFonts w:ascii="Times New Roman" w:hAnsi="Times New Roman" w:cs="Times New Roman"/>
          <w:sz w:val="24"/>
          <w:szCs w:val="24"/>
        </w:rPr>
        <w:t>Sheilley</w:t>
      </w:r>
      <w:proofErr w:type="spellEnd"/>
      <w:r w:rsidR="009A7011" w:rsidRPr="0068019D">
        <w:rPr>
          <w:rFonts w:ascii="Times New Roman" w:hAnsi="Times New Roman" w:cs="Times New Roman"/>
          <w:sz w:val="24"/>
          <w:szCs w:val="24"/>
        </w:rPr>
        <w:t xml:space="preserve">, </w:t>
      </w:r>
      <w:r w:rsidR="00042F62" w:rsidRPr="0068019D">
        <w:rPr>
          <w:rFonts w:ascii="Times New Roman" w:hAnsi="Times New Roman" w:cs="Times New Roman"/>
          <w:sz w:val="24"/>
          <w:szCs w:val="24"/>
        </w:rPr>
        <w:t>2008</w:t>
      </w:r>
      <w:r w:rsidR="009A7011" w:rsidRPr="0068019D">
        <w:rPr>
          <w:rFonts w:ascii="Times New Roman" w:hAnsi="Times New Roman" w:cs="Times New Roman"/>
          <w:sz w:val="24"/>
          <w:szCs w:val="24"/>
        </w:rPr>
        <w:t>).</w:t>
      </w:r>
      <w:r w:rsidR="00AB6ECD" w:rsidRPr="0068019D">
        <w:rPr>
          <w:rFonts w:ascii="Times New Roman" w:hAnsi="Times New Roman" w:cs="Times New Roman"/>
          <w:sz w:val="24"/>
          <w:szCs w:val="24"/>
        </w:rPr>
        <w:t xml:space="preserve"> At the same time, </w:t>
      </w:r>
      <w:r w:rsidR="00CC5DB3" w:rsidRPr="0068019D">
        <w:rPr>
          <w:rFonts w:ascii="Times New Roman" w:hAnsi="Times New Roman" w:cs="Times New Roman"/>
          <w:sz w:val="24"/>
          <w:szCs w:val="24"/>
        </w:rPr>
        <w:t xml:space="preserve">Sharp &amp; </w:t>
      </w:r>
      <w:proofErr w:type="spellStart"/>
      <w:r w:rsidR="00CC5DB3" w:rsidRPr="0068019D">
        <w:rPr>
          <w:rFonts w:ascii="Times New Roman" w:hAnsi="Times New Roman" w:cs="Times New Roman"/>
          <w:sz w:val="24"/>
          <w:szCs w:val="24"/>
        </w:rPr>
        <w:t>Sheilley</w:t>
      </w:r>
      <w:proofErr w:type="spellEnd"/>
      <w:r w:rsidR="00CC5DB3" w:rsidRPr="0068019D">
        <w:rPr>
          <w:rFonts w:ascii="Times New Roman" w:hAnsi="Times New Roman" w:cs="Times New Roman"/>
          <w:sz w:val="24"/>
          <w:szCs w:val="24"/>
        </w:rPr>
        <w:t xml:space="preserve"> (2008) aptly point out that </w:t>
      </w:r>
      <w:r w:rsidR="00AB6ECD" w:rsidRPr="0068019D">
        <w:rPr>
          <w:rFonts w:ascii="Times New Roman" w:hAnsi="Times New Roman" w:cs="Times New Roman"/>
          <w:sz w:val="24"/>
          <w:szCs w:val="24"/>
        </w:rPr>
        <w:t>there are many strategies that can be implemented to help student athletes in their quest for a meaningful education</w:t>
      </w:r>
      <w:r w:rsidR="00CC5DB3" w:rsidRPr="0068019D">
        <w:rPr>
          <w:rFonts w:ascii="Times New Roman" w:hAnsi="Times New Roman" w:cs="Times New Roman"/>
          <w:sz w:val="24"/>
          <w:szCs w:val="24"/>
        </w:rPr>
        <w:t>.</w:t>
      </w:r>
      <w:r w:rsidR="004F61FA"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AB6ECD" w:rsidRPr="0068019D">
        <w:rPr>
          <w:rFonts w:ascii="Times New Roman" w:hAnsi="Times New Roman" w:cs="Times New Roman"/>
          <w:sz w:val="24"/>
          <w:szCs w:val="24"/>
        </w:rPr>
        <w:t xml:space="preserve">Clearly, awareness of and respect for </w:t>
      </w:r>
      <w:r w:rsidR="00042F62" w:rsidRPr="0068019D">
        <w:rPr>
          <w:rFonts w:ascii="Times New Roman" w:hAnsi="Times New Roman" w:cs="Times New Roman"/>
          <w:sz w:val="24"/>
          <w:szCs w:val="24"/>
        </w:rPr>
        <w:t xml:space="preserve">the </w:t>
      </w:r>
      <w:r w:rsidR="00AB6ECD" w:rsidRPr="0068019D">
        <w:rPr>
          <w:rFonts w:ascii="Times New Roman" w:hAnsi="Times New Roman" w:cs="Times New Roman"/>
          <w:sz w:val="24"/>
          <w:szCs w:val="24"/>
        </w:rPr>
        <w:t>issues aforementioned and the content</w:t>
      </w:r>
      <w:r w:rsidR="00042F62" w:rsidRPr="0068019D">
        <w:rPr>
          <w:rFonts w:ascii="Times New Roman" w:hAnsi="Times New Roman" w:cs="Times New Roman"/>
          <w:sz w:val="24"/>
          <w:szCs w:val="24"/>
        </w:rPr>
        <w:t xml:space="preserve"> balance of the NCAA Manual</w:t>
      </w:r>
      <w:r w:rsidR="00AB6ECD" w:rsidRPr="0068019D">
        <w:rPr>
          <w:rFonts w:ascii="Times New Roman" w:hAnsi="Times New Roman" w:cs="Times New Roman"/>
          <w:sz w:val="24"/>
          <w:szCs w:val="24"/>
        </w:rPr>
        <w:t xml:space="preserve"> will foster a successful educational experience for the NCAA student athlete. </w:t>
      </w:r>
    </w:p>
    <w:p w:rsidR="00F404D5" w:rsidRPr="0068019D" w:rsidRDefault="00F73A86" w:rsidP="00F73A86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68019D">
        <w:rPr>
          <w:rFonts w:ascii="Times New Roman" w:hAnsi="Times New Roman" w:cs="Times New Roman"/>
          <w:sz w:val="24"/>
          <w:szCs w:val="24"/>
        </w:rPr>
        <w:t>A CAREER PERSPECTIVE ON COLLEGIATE SPORTS</w:t>
      </w:r>
    </w:p>
    <w:p w:rsidR="00300BF4" w:rsidRPr="0068019D" w:rsidRDefault="00C4283F" w:rsidP="00AC2CC1">
      <w:pPr>
        <w:spacing w:before="100" w:beforeAutospacing="1" w:after="100" w:afterAutospacing="1"/>
        <w:ind w:firstLine="720"/>
        <w:rPr>
          <w:rFonts w:ascii="Times New Roman" w:hAnsi="Times New Roman" w:cs="Times New Roman"/>
          <w:sz w:val="24"/>
          <w:szCs w:val="24"/>
        </w:rPr>
      </w:pPr>
      <w:r w:rsidRPr="0068019D">
        <w:rPr>
          <w:rFonts w:ascii="Times New Roman" w:hAnsi="Times New Roman" w:cs="Times New Roman"/>
          <w:sz w:val="24"/>
          <w:szCs w:val="24"/>
        </w:rPr>
        <w:t>Even before encountering the obstacles and rewards of NCAA membership, it is important for potential me</w:t>
      </w:r>
      <w:r w:rsidR="00F511AB" w:rsidRPr="0068019D">
        <w:rPr>
          <w:rFonts w:ascii="Times New Roman" w:hAnsi="Times New Roman" w:cs="Times New Roman"/>
          <w:sz w:val="24"/>
          <w:szCs w:val="24"/>
        </w:rPr>
        <w:t xml:space="preserve">mbers to recognize </w:t>
      </w:r>
      <w:r w:rsidR="005E5FF5" w:rsidRPr="0068019D">
        <w:rPr>
          <w:rFonts w:ascii="Times New Roman" w:hAnsi="Times New Roman" w:cs="Times New Roman"/>
          <w:sz w:val="24"/>
          <w:szCs w:val="24"/>
        </w:rPr>
        <w:t xml:space="preserve">NCAA’s data presented under “Resources” on their home page </w:t>
      </w:r>
      <w:r w:rsidR="00F511AB" w:rsidRPr="0068019D">
        <w:rPr>
          <w:rFonts w:ascii="Times New Roman" w:hAnsi="Times New Roman" w:cs="Times New Roman"/>
          <w:sz w:val="24"/>
          <w:szCs w:val="24"/>
        </w:rPr>
        <w:t>that</w:t>
      </w:r>
      <w:r w:rsidR="005E5FF5" w:rsidRPr="0068019D">
        <w:rPr>
          <w:rFonts w:ascii="Times New Roman" w:hAnsi="Times New Roman" w:cs="Times New Roman"/>
          <w:sz w:val="24"/>
          <w:szCs w:val="24"/>
        </w:rPr>
        <w:t xml:space="preserve"> reflects the reality that</w:t>
      </w:r>
      <w:r w:rsidR="00F511AB" w:rsidRPr="0068019D">
        <w:rPr>
          <w:rFonts w:ascii="Times New Roman" w:hAnsi="Times New Roman" w:cs="Times New Roman"/>
          <w:sz w:val="24"/>
          <w:szCs w:val="24"/>
        </w:rPr>
        <w:t xml:space="preserve"> a small percentage</w:t>
      </w:r>
      <w:r w:rsidRPr="0068019D">
        <w:rPr>
          <w:rFonts w:ascii="Times New Roman" w:hAnsi="Times New Roman" w:cs="Times New Roman"/>
          <w:sz w:val="24"/>
          <w:szCs w:val="24"/>
        </w:rPr>
        <w:t xml:space="preserve"> of high school athletes eventu</w:t>
      </w:r>
      <w:r w:rsidR="00F511AB" w:rsidRPr="0068019D">
        <w:rPr>
          <w:rFonts w:ascii="Times New Roman" w:hAnsi="Times New Roman" w:cs="Times New Roman"/>
          <w:sz w:val="24"/>
          <w:szCs w:val="24"/>
        </w:rPr>
        <w:t>ally experience NCAA membership, a smaller percent</w:t>
      </w:r>
      <w:r w:rsidRPr="0068019D">
        <w:rPr>
          <w:rFonts w:ascii="Times New Roman" w:hAnsi="Times New Roman" w:cs="Times New Roman"/>
          <w:sz w:val="24"/>
          <w:szCs w:val="24"/>
        </w:rPr>
        <w:t xml:space="preserve"> of NCAA members realiz</w:t>
      </w:r>
      <w:r w:rsidR="00F511AB" w:rsidRPr="0068019D">
        <w:rPr>
          <w:rFonts w:ascii="Times New Roman" w:hAnsi="Times New Roman" w:cs="Times New Roman"/>
          <w:sz w:val="24"/>
          <w:szCs w:val="24"/>
        </w:rPr>
        <w:t>e professional athletic careers,</w:t>
      </w:r>
      <w:r w:rsidRPr="0068019D">
        <w:rPr>
          <w:rFonts w:ascii="Times New Roman" w:hAnsi="Times New Roman" w:cs="Times New Roman"/>
          <w:sz w:val="24"/>
          <w:szCs w:val="24"/>
        </w:rPr>
        <w:t xml:space="preserve"> and</w:t>
      </w:r>
      <w:r w:rsidR="00F511AB" w:rsidRPr="0068019D">
        <w:rPr>
          <w:rFonts w:ascii="Times New Roman" w:hAnsi="Times New Roman" w:cs="Times New Roman"/>
          <w:sz w:val="24"/>
          <w:szCs w:val="24"/>
        </w:rPr>
        <w:t xml:space="preserve">, </w:t>
      </w:r>
      <w:r w:rsidR="005E5FF5" w:rsidRPr="0068019D">
        <w:rPr>
          <w:rFonts w:ascii="Times New Roman" w:hAnsi="Times New Roman" w:cs="Times New Roman"/>
          <w:sz w:val="24"/>
          <w:szCs w:val="24"/>
        </w:rPr>
        <w:t xml:space="preserve">overall </w:t>
      </w:r>
      <w:r w:rsidR="00F511AB" w:rsidRPr="0068019D">
        <w:rPr>
          <w:rFonts w:ascii="Times New Roman" w:hAnsi="Times New Roman" w:cs="Times New Roman"/>
          <w:sz w:val="24"/>
          <w:szCs w:val="24"/>
        </w:rPr>
        <w:t>in most NCAA athletic domains, less than 0.</w:t>
      </w:r>
      <w:r w:rsidR="00AC2CC1" w:rsidRPr="0068019D">
        <w:rPr>
          <w:rFonts w:ascii="Times New Roman" w:hAnsi="Times New Roman" w:cs="Times New Roman"/>
          <w:sz w:val="24"/>
          <w:szCs w:val="24"/>
        </w:rPr>
        <w:t>08</w:t>
      </w:r>
      <w:r w:rsidR="00F511AB" w:rsidRPr="0068019D">
        <w:rPr>
          <w:rFonts w:ascii="Times New Roman" w:hAnsi="Times New Roman" w:cs="Times New Roman"/>
          <w:sz w:val="24"/>
          <w:szCs w:val="24"/>
        </w:rPr>
        <w:t xml:space="preserve">% percent </w:t>
      </w:r>
      <w:r w:rsidRPr="0068019D">
        <w:rPr>
          <w:rFonts w:ascii="Times New Roman" w:hAnsi="Times New Roman" w:cs="Times New Roman"/>
          <w:sz w:val="24"/>
          <w:szCs w:val="24"/>
        </w:rPr>
        <w:t>of high school student</w:t>
      </w:r>
      <w:r w:rsidR="00F511AB" w:rsidRPr="0068019D">
        <w:rPr>
          <w:rFonts w:ascii="Times New Roman" w:hAnsi="Times New Roman" w:cs="Times New Roman"/>
          <w:sz w:val="24"/>
          <w:szCs w:val="24"/>
        </w:rPr>
        <w:t>s</w:t>
      </w:r>
      <w:r w:rsidRPr="0068019D">
        <w:rPr>
          <w:rFonts w:ascii="Times New Roman" w:hAnsi="Times New Roman" w:cs="Times New Roman"/>
          <w:sz w:val="24"/>
          <w:szCs w:val="24"/>
        </w:rPr>
        <w:t xml:space="preserve"> realize professional athletic careers</w:t>
      </w:r>
      <w:r w:rsidR="005E5FF5" w:rsidRPr="0068019D">
        <w:rPr>
          <w:rFonts w:ascii="Times New Roman" w:hAnsi="Times New Roman" w:cs="Times New Roman"/>
          <w:sz w:val="24"/>
          <w:szCs w:val="24"/>
        </w:rPr>
        <w:t xml:space="preserve"> (“Chart on the Probability,” </w:t>
      </w:r>
      <w:proofErr w:type="spellStart"/>
      <w:r w:rsidR="005E5FF5" w:rsidRPr="0068019D">
        <w:rPr>
          <w:rFonts w:ascii="Times New Roman" w:hAnsi="Times New Roman" w:cs="Times New Roman"/>
          <w:sz w:val="24"/>
          <w:szCs w:val="24"/>
        </w:rPr>
        <w:t>n.d</w:t>
      </w:r>
      <w:proofErr w:type="spellEnd"/>
      <w:r w:rsidR="005E5FF5" w:rsidRPr="0068019D">
        <w:rPr>
          <w:rFonts w:ascii="Times New Roman" w:hAnsi="Times New Roman" w:cs="Times New Roman"/>
          <w:sz w:val="24"/>
          <w:szCs w:val="24"/>
        </w:rPr>
        <w:t>.)</w:t>
      </w:r>
      <w:r w:rsidRPr="0068019D">
        <w:rPr>
          <w:rFonts w:ascii="Times New Roman" w:hAnsi="Times New Roman" w:cs="Times New Roman"/>
          <w:sz w:val="24"/>
          <w:szCs w:val="24"/>
        </w:rPr>
        <w:t xml:space="preserve">. Therefore, it is critical for student athletes to have personally considered their career plan in the long-term and to have identified – if not prepared for – the likelihood that they will not </w:t>
      </w:r>
      <w:r w:rsidR="00F17B73" w:rsidRPr="0068019D">
        <w:rPr>
          <w:rFonts w:ascii="Times New Roman" w:hAnsi="Times New Roman" w:cs="Times New Roman"/>
          <w:sz w:val="24"/>
          <w:szCs w:val="24"/>
        </w:rPr>
        <w:t xml:space="preserve">continue their athletic career beyond the </w:t>
      </w:r>
      <w:r w:rsidR="00AC2CC1" w:rsidRPr="0068019D">
        <w:rPr>
          <w:rFonts w:ascii="Times New Roman" w:hAnsi="Times New Roman" w:cs="Times New Roman"/>
          <w:sz w:val="24"/>
          <w:szCs w:val="24"/>
        </w:rPr>
        <w:t>collegiate</w:t>
      </w:r>
      <w:r w:rsidR="00F17B73" w:rsidRPr="0068019D">
        <w:rPr>
          <w:rFonts w:ascii="Times New Roman" w:hAnsi="Times New Roman" w:cs="Times New Roman"/>
          <w:sz w:val="24"/>
          <w:szCs w:val="24"/>
        </w:rPr>
        <w:t xml:space="preserve"> level. Alternate career choices and r</w:t>
      </w:r>
      <w:r w:rsidR="00AC2CC1" w:rsidRPr="0068019D">
        <w:rPr>
          <w:rFonts w:ascii="Times New Roman" w:hAnsi="Times New Roman" w:cs="Times New Roman"/>
          <w:sz w:val="24"/>
          <w:szCs w:val="24"/>
        </w:rPr>
        <w:t>espective road maps must be strategically identified</w:t>
      </w:r>
      <w:r w:rsidRPr="0068019D">
        <w:rPr>
          <w:rFonts w:ascii="Times New Roman" w:hAnsi="Times New Roman" w:cs="Times New Roman"/>
          <w:sz w:val="24"/>
          <w:szCs w:val="24"/>
        </w:rPr>
        <w:t>.</w:t>
      </w:r>
    </w:p>
    <w:p w:rsidR="00C212D0" w:rsidRPr="0068019D" w:rsidRDefault="00C212D0" w:rsidP="009F6391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300BF4" w:rsidRPr="0068019D" w:rsidRDefault="003D292D" w:rsidP="009F6391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68019D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300BF4" w:rsidRPr="0068019D" w:rsidRDefault="00607DB7" w:rsidP="003E55C2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68019D">
        <w:rPr>
          <w:rFonts w:ascii="Times New Roman" w:hAnsi="Times New Roman" w:cs="Times New Roman"/>
          <w:sz w:val="24"/>
          <w:szCs w:val="24"/>
        </w:rPr>
        <w:t xml:space="preserve">Epstein, A., Anderson, P., (2009). </w:t>
      </w:r>
      <w:proofErr w:type="gramStart"/>
      <w:r w:rsidRPr="0068019D">
        <w:rPr>
          <w:rFonts w:ascii="Times New Roman" w:hAnsi="Times New Roman" w:cs="Times New Roman"/>
          <w:sz w:val="24"/>
          <w:szCs w:val="24"/>
        </w:rPr>
        <w:t>Utilization of the National Collegiate Athletic Association (NCAA) Manual as a teaching tool.</w:t>
      </w:r>
      <w:proofErr w:type="gramEnd"/>
      <w:r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Pr="0068019D">
        <w:rPr>
          <w:rFonts w:ascii="Times New Roman" w:hAnsi="Times New Roman" w:cs="Times New Roman"/>
          <w:i/>
          <w:sz w:val="24"/>
          <w:szCs w:val="24"/>
        </w:rPr>
        <w:t>Journal of Legal Studies Education, 26 (1),</w:t>
      </w:r>
      <w:r w:rsidRPr="0068019D">
        <w:rPr>
          <w:rFonts w:ascii="Times New Roman" w:hAnsi="Times New Roman" w:cs="Times New Roman"/>
          <w:sz w:val="24"/>
          <w:szCs w:val="24"/>
        </w:rPr>
        <w:t xml:space="preserve"> 109-136.</w:t>
      </w:r>
    </w:p>
    <w:p w:rsidR="00AB6ECD" w:rsidRPr="0068019D" w:rsidRDefault="00AB6ECD" w:rsidP="003E55C2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proofErr w:type="gramStart"/>
      <w:r w:rsidRPr="0068019D">
        <w:rPr>
          <w:rFonts w:ascii="Times New Roman" w:hAnsi="Times New Roman" w:cs="Times New Roman"/>
          <w:sz w:val="24"/>
          <w:szCs w:val="24"/>
        </w:rPr>
        <w:t xml:space="preserve">Sharp, L. A. &amp; </w:t>
      </w:r>
      <w:proofErr w:type="spellStart"/>
      <w:r w:rsidRPr="0068019D">
        <w:rPr>
          <w:rFonts w:ascii="Times New Roman" w:hAnsi="Times New Roman" w:cs="Times New Roman"/>
          <w:sz w:val="24"/>
          <w:szCs w:val="24"/>
        </w:rPr>
        <w:t>Sheilley</w:t>
      </w:r>
      <w:proofErr w:type="spellEnd"/>
      <w:r w:rsidRPr="0068019D">
        <w:rPr>
          <w:rFonts w:ascii="Times New Roman" w:hAnsi="Times New Roman" w:cs="Times New Roman"/>
          <w:sz w:val="24"/>
          <w:szCs w:val="24"/>
        </w:rPr>
        <w:t>, H. K.</w:t>
      </w:r>
      <w:r w:rsidR="00FD1A81" w:rsidRPr="0068019D">
        <w:rPr>
          <w:rFonts w:ascii="Times New Roman" w:hAnsi="Times New Roman" w:cs="Times New Roman"/>
          <w:sz w:val="24"/>
          <w:szCs w:val="24"/>
        </w:rPr>
        <w:t xml:space="preserve"> (2008).</w:t>
      </w:r>
      <w:proofErr w:type="gramEnd"/>
      <w:r w:rsidR="00FD1A81" w:rsidRPr="006801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D1A81" w:rsidRPr="0068019D">
        <w:rPr>
          <w:rFonts w:ascii="Times New Roman" w:hAnsi="Times New Roman" w:cs="Times New Roman"/>
          <w:sz w:val="24"/>
          <w:szCs w:val="24"/>
        </w:rPr>
        <w:t>The institution’s obligations to Athletes.</w:t>
      </w:r>
      <w:proofErr w:type="gramEnd"/>
      <w:r w:rsidR="00FD1A81" w:rsidRPr="0068019D">
        <w:rPr>
          <w:rFonts w:ascii="Times New Roman" w:hAnsi="Times New Roman" w:cs="Times New Roman"/>
          <w:sz w:val="24"/>
          <w:szCs w:val="24"/>
        </w:rPr>
        <w:t xml:space="preserve"> </w:t>
      </w:r>
      <w:r w:rsidR="00FD1A81" w:rsidRPr="0068019D">
        <w:rPr>
          <w:rFonts w:ascii="Times New Roman" w:hAnsi="Times New Roman" w:cs="Times New Roman"/>
          <w:i/>
          <w:sz w:val="24"/>
          <w:szCs w:val="24"/>
        </w:rPr>
        <w:t xml:space="preserve">New Directions for Higher Education, 142, </w:t>
      </w:r>
      <w:r w:rsidR="00FD1A81" w:rsidRPr="0068019D">
        <w:rPr>
          <w:rFonts w:ascii="Times New Roman" w:hAnsi="Times New Roman" w:cs="Times New Roman"/>
          <w:sz w:val="24"/>
          <w:szCs w:val="24"/>
        </w:rPr>
        <w:t>103-113.</w:t>
      </w:r>
    </w:p>
    <w:p w:rsidR="005E5FF5" w:rsidRPr="0068019D" w:rsidRDefault="00FD1A81" w:rsidP="00C212D0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proofErr w:type="gramStart"/>
      <w:r w:rsidRPr="0068019D">
        <w:rPr>
          <w:rFonts w:ascii="Times New Roman" w:hAnsi="Times New Roman" w:cs="Times New Roman"/>
          <w:sz w:val="24"/>
          <w:szCs w:val="24"/>
        </w:rPr>
        <w:t>The 2010-11 National Collegiate Athletic Association Division I Manual.</w:t>
      </w:r>
      <w:proofErr w:type="gramEnd"/>
      <w:r w:rsidRPr="006801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19D">
        <w:rPr>
          <w:rFonts w:ascii="Times New Roman" w:hAnsi="Times New Roman" w:cs="Times New Roman"/>
          <w:sz w:val="24"/>
          <w:szCs w:val="24"/>
        </w:rPr>
        <w:t>Retreived</w:t>
      </w:r>
      <w:proofErr w:type="spellEnd"/>
      <w:r w:rsidRPr="0068019D">
        <w:rPr>
          <w:rFonts w:ascii="Times New Roman" w:hAnsi="Times New Roman" w:cs="Times New Roman"/>
          <w:sz w:val="24"/>
          <w:szCs w:val="24"/>
        </w:rPr>
        <w:t xml:space="preserve"> from </w:t>
      </w:r>
      <w:hyperlink r:id="rId5" w:history="1">
        <w:r w:rsidR="003D292D" w:rsidRPr="0068019D">
          <w:rPr>
            <w:rStyle w:val="Hyperlink"/>
            <w:rFonts w:ascii="Times New Roman" w:hAnsi="Times New Roman" w:cs="Times New Roman"/>
            <w:sz w:val="24"/>
            <w:szCs w:val="24"/>
          </w:rPr>
          <w:t>www.ncaapublications.com/p-4180-2010-2011-ncaa-division-i-manual.aspx</w:t>
        </w:r>
      </w:hyperlink>
    </w:p>
    <w:p w:rsidR="00C212D0" w:rsidRPr="00C212D0" w:rsidRDefault="00C212D0" w:rsidP="00C212D0">
      <w:pPr>
        <w:spacing w:before="100" w:beforeAutospacing="1" w:after="100" w:afterAutospacing="1"/>
        <w:rPr>
          <w:rFonts w:ascii="Times New Roman" w:hAnsi="Times New Roman" w:cs="Times New Roman"/>
        </w:rPr>
      </w:pPr>
    </w:p>
    <w:sectPr w:rsidR="00C212D0" w:rsidRPr="00C212D0" w:rsidSect="008D6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751A9A"/>
    <w:rsid w:val="00042F62"/>
    <w:rsid w:val="000B5C06"/>
    <w:rsid w:val="000E5F6A"/>
    <w:rsid w:val="001F79E5"/>
    <w:rsid w:val="00233DB3"/>
    <w:rsid w:val="002C566D"/>
    <w:rsid w:val="00300BF4"/>
    <w:rsid w:val="00306C17"/>
    <w:rsid w:val="00344DCE"/>
    <w:rsid w:val="003D292D"/>
    <w:rsid w:val="003E55C2"/>
    <w:rsid w:val="0042681A"/>
    <w:rsid w:val="004F61FA"/>
    <w:rsid w:val="00531D8B"/>
    <w:rsid w:val="0053583C"/>
    <w:rsid w:val="00573666"/>
    <w:rsid w:val="005E5FF5"/>
    <w:rsid w:val="00607DB7"/>
    <w:rsid w:val="00676DBF"/>
    <w:rsid w:val="0068019D"/>
    <w:rsid w:val="006E40B8"/>
    <w:rsid w:val="00751A9A"/>
    <w:rsid w:val="008D6830"/>
    <w:rsid w:val="00930B27"/>
    <w:rsid w:val="009630B1"/>
    <w:rsid w:val="009A7011"/>
    <w:rsid w:val="009F6391"/>
    <w:rsid w:val="00A14A2F"/>
    <w:rsid w:val="00AB6ECD"/>
    <w:rsid w:val="00AC2CC1"/>
    <w:rsid w:val="00AD4E78"/>
    <w:rsid w:val="00C05FDA"/>
    <w:rsid w:val="00C15B08"/>
    <w:rsid w:val="00C212D0"/>
    <w:rsid w:val="00C4283F"/>
    <w:rsid w:val="00C834AD"/>
    <w:rsid w:val="00CC5DB3"/>
    <w:rsid w:val="00DE639B"/>
    <w:rsid w:val="00E651AC"/>
    <w:rsid w:val="00F02F28"/>
    <w:rsid w:val="00F17B73"/>
    <w:rsid w:val="00F404D5"/>
    <w:rsid w:val="00F511AB"/>
    <w:rsid w:val="00F646C8"/>
    <w:rsid w:val="00F73A86"/>
    <w:rsid w:val="00FC185F"/>
    <w:rsid w:val="00FD1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0B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ncaapublications.com/p-4180-2010-2011-ncaa-division-i-manual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9BFEB-D4EF-4321-8068-E9D3DAF0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2074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Alan Whitacre</dc:creator>
  <cp:lastModifiedBy>Mark Alan Whitacre</cp:lastModifiedBy>
  <cp:revision>10</cp:revision>
  <cp:lastPrinted>2010-11-15T13:54:00Z</cp:lastPrinted>
  <dcterms:created xsi:type="dcterms:W3CDTF">2010-11-15T07:48:00Z</dcterms:created>
  <dcterms:modified xsi:type="dcterms:W3CDTF">2010-11-16T18:50:00Z</dcterms:modified>
</cp:coreProperties>
</file>